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18" w14:textId="4B2F4B8C" w:rsidR="008F37A1" w:rsidRPr="009013D8" w:rsidRDefault="008F37A1" w:rsidP="008F37A1">
      <w:pPr>
        <w:pStyle w:val="ad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 xml:space="preserve">rganized Session </w:t>
      </w:r>
      <w:r>
        <w:rPr>
          <w:rFonts w:eastAsiaTheme="minorEastAsia" w:hint="eastAsia"/>
          <w:lang w:eastAsia="ja-JP"/>
        </w:rPr>
        <w:t>4</w:t>
      </w:r>
    </w:p>
    <w:p w14:paraId="0FA06CA9" w14:textId="2EB4A43B" w:rsidR="000966F8" w:rsidRDefault="000966F8" w:rsidP="000966F8">
      <w:pPr>
        <w:spacing w:before="120"/>
        <w:jc w:val="center"/>
        <w:rPr>
          <w:rStyle w:val="q4iawc"/>
          <w:b/>
          <w:bCs/>
          <w:sz w:val="24"/>
          <w:lang w:val="en"/>
        </w:rPr>
      </w:pPr>
      <w:bookmarkStart w:id="0" w:name="_Hlk109902734"/>
      <w:r w:rsidRPr="00836B3A">
        <w:rPr>
          <w:rStyle w:val="q4iawc"/>
          <w:b/>
          <w:bCs/>
          <w:sz w:val="24"/>
          <w:lang w:val="en"/>
        </w:rPr>
        <w:t>CIGR</w:t>
      </w:r>
      <w:r>
        <w:rPr>
          <w:rStyle w:val="q4iawc"/>
          <w:b/>
          <w:bCs/>
          <w:sz w:val="24"/>
          <w:lang w:val="en"/>
        </w:rPr>
        <w:t>-</w:t>
      </w:r>
      <w:r w:rsidRPr="00836B3A">
        <w:rPr>
          <w:rStyle w:val="q4iawc"/>
          <w:b/>
          <w:bCs/>
          <w:sz w:val="24"/>
          <w:lang w:val="en"/>
        </w:rPr>
        <w:t>WG</w:t>
      </w:r>
      <w:r>
        <w:rPr>
          <w:rStyle w:val="q4iawc"/>
          <w:b/>
          <w:bCs/>
          <w:sz w:val="24"/>
          <w:lang w:val="en"/>
        </w:rPr>
        <w:t xml:space="preserve"> </w:t>
      </w:r>
      <w:r>
        <w:rPr>
          <w:rStyle w:val="q4iawc"/>
          <w:b/>
          <w:bCs/>
          <w:sz w:val="24"/>
          <w:lang w:val="en"/>
        </w:rPr>
        <w:t>6</w:t>
      </w:r>
      <w:r w:rsidRPr="00836B3A">
        <w:rPr>
          <w:rStyle w:val="q4iawc"/>
          <w:b/>
          <w:bCs/>
          <w:sz w:val="24"/>
          <w:lang w:val="en"/>
        </w:rPr>
        <w:t xml:space="preserve"> </w:t>
      </w:r>
      <w:r>
        <w:rPr>
          <w:rStyle w:val="q4iawc"/>
          <w:b/>
          <w:bCs/>
          <w:sz w:val="24"/>
          <w:lang w:val="en"/>
        </w:rPr>
        <w:t>(</w:t>
      </w:r>
      <w:r w:rsidRPr="000966F8">
        <w:rPr>
          <w:rStyle w:val="q4iawc"/>
          <w:b/>
          <w:bCs/>
          <w:sz w:val="24"/>
          <w:lang w:val="en"/>
        </w:rPr>
        <w:t>Food Safety</w:t>
      </w:r>
      <w:r>
        <w:rPr>
          <w:rStyle w:val="q4iawc"/>
          <w:b/>
          <w:bCs/>
          <w:sz w:val="24"/>
          <w:lang w:val="en"/>
        </w:rPr>
        <w:t>)</w:t>
      </w:r>
    </w:p>
    <w:bookmarkEnd w:id="0"/>
    <w:p w14:paraId="62EC1163" w14:textId="5312BA38" w:rsidR="008F37A1" w:rsidRDefault="002F2448" w:rsidP="00DE1C80">
      <w:pPr>
        <w:spacing w:before="120"/>
        <w:jc w:val="center"/>
        <w:rPr>
          <w:b/>
          <w:bCs/>
          <w:sz w:val="24"/>
          <w:lang w:val="en-GB"/>
        </w:rPr>
      </w:pPr>
      <w:r w:rsidRPr="00CF5C5B">
        <w:rPr>
          <w:b/>
          <w:bCs/>
          <w:sz w:val="24"/>
          <w:lang w:val="en-GB"/>
        </w:rPr>
        <w:t xml:space="preserve">Application of </w:t>
      </w:r>
      <w:r w:rsidR="008D2391" w:rsidRPr="00CF5C5B">
        <w:rPr>
          <w:b/>
          <w:bCs/>
          <w:sz w:val="24"/>
          <w:lang w:val="en-GB"/>
        </w:rPr>
        <w:t xml:space="preserve">Effective Food Safety Management Systems </w:t>
      </w:r>
    </w:p>
    <w:p w14:paraId="53F78A89" w14:textId="14D403DC" w:rsidR="002F2448" w:rsidRPr="008F37A1" w:rsidRDefault="008D2391" w:rsidP="00DE1C80">
      <w:pPr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t</w:t>
      </w:r>
      <w:r w:rsidRPr="008F37A1">
        <w:rPr>
          <w:b/>
          <w:bCs/>
          <w:sz w:val="24"/>
          <w:lang w:val="en-GB"/>
        </w:rPr>
        <w:t xml:space="preserve">o Promote Better Health </w:t>
      </w:r>
      <w:r>
        <w:rPr>
          <w:b/>
          <w:bCs/>
          <w:sz w:val="24"/>
          <w:lang w:val="en-GB"/>
        </w:rPr>
        <w:t>a</w:t>
      </w:r>
      <w:r w:rsidRPr="008F37A1">
        <w:rPr>
          <w:b/>
          <w:bCs/>
          <w:sz w:val="24"/>
          <w:lang w:val="en-GB"/>
        </w:rPr>
        <w:t>nd Sustainable Global Food Trade</w:t>
      </w:r>
    </w:p>
    <w:p w14:paraId="21FD9617" w14:textId="3DA669A1" w:rsidR="001B3BBA" w:rsidRPr="001E5902" w:rsidRDefault="002F2448" w:rsidP="008F37A1">
      <w:pPr>
        <w:pStyle w:val="pf0"/>
        <w:spacing w:before="120" w:beforeAutospacing="0" w:after="60" w:afterAutospacing="0"/>
        <w:jc w:val="center"/>
        <w:rPr>
          <w:b/>
          <w:bCs/>
          <w:lang w:val="pt-BR"/>
        </w:rPr>
      </w:pPr>
      <w:r w:rsidRPr="001E5902">
        <w:rPr>
          <w:b/>
          <w:bCs/>
          <w:sz w:val="20"/>
          <w:szCs w:val="20"/>
          <w:lang w:val="pt-BR"/>
        </w:rPr>
        <w:t>Anthony N Mutukumira</w:t>
      </w:r>
      <w:r w:rsidR="008742AB" w:rsidRPr="001E5902">
        <w:rPr>
          <w:rFonts w:eastAsiaTheme="minorEastAsia"/>
          <w:b/>
          <w:bCs/>
          <w:sz w:val="20"/>
          <w:szCs w:val="20"/>
          <w:vertAlign w:val="superscript"/>
          <w:lang w:val="pt-BR" w:eastAsia="ja-JP"/>
        </w:rPr>
        <w:t>1</w:t>
      </w:r>
      <w:r w:rsidR="0068655E" w:rsidRPr="001E5902">
        <w:rPr>
          <w:b/>
          <w:bCs/>
          <w:sz w:val="20"/>
          <w:szCs w:val="20"/>
          <w:vertAlign w:val="superscript"/>
          <w:lang w:val="pt-BR"/>
        </w:rPr>
        <w:t>*</w:t>
      </w:r>
      <w:r w:rsidR="001B3BBA" w:rsidRPr="001E5902">
        <w:rPr>
          <w:b/>
          <w:bCs/>
          <w:sz w:val="20"/>
          <w:szCs w:val="20"/>
          <w:lang w:val="pt-BR"/>
        </w:rPr>
        <w:t xml:space="preserve">, </w:t>
      </w:r>
      <w:r w:rsidR="00D62D56" w:rsidRPr="001E5902">
        <w:rPr>
          <w:rStyle w:val="cf01"/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Svetoslav </w:t>
      </w:r>
      <w:r w:rsidR="00A126F0">
        <w:rPr>
          <w:rStyle w:val="cf01"/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Dimitrov </w:t>
      </w:r>
      <w:r w:rsidR="00D62D56" w:rsidRPr="001E5902">
        <w:rPr>
          <w:rStyle w:val="cf01"/>
          <w:rFonts w:ascii="Times New Roman" w:hAnsi="Times New Roman" w:cs="Times New Roman"/>
          <w:b/>
          <w:bCs/>
          <w:sz w:val="20"/>
          <w:szCs w:val="20"/>
          <w:lang w:val="pt-BR"/>
        </w:rPr>
        <w:t>Todorov</w:t>
      </w:r>
      <w:r w:rsidR="008742AB" w:rsidRPr="001E5902">
        <w:rPr>
          <w:rFonts w:eastAsiaTheme="minorEastAsia"/>
          <w:b/>
          <w:bCs/>
          <w:vertAlign w:val="superscript"/>
          <w:lang w:val="pt-BR" w:eastAsia="ja-JP"/>
        </w:rPr>
        <w:t>2</w:t>
      </w:r>
      <w:r w:rsidR="001B3BBA" w:rsidRPr="001E5902">
        <w:rPr>
          <w:b/>
          <w:bCs/>
          <w:lang w:val="pt-BR"/>
        </w:rPr>
        <w:t xml:space="preserve"> </w:t>
      </w:r>
    </w:p>
    <w:p w14:paraId="1873B870" w14:textId="53793404" w:rsidR="001B3BBA" w:rsidRPr="00DE1C80" w:rsidRDefault="008742AB" w:rsidP="004548E3">
      <w:pPr>
        <w:pStyle w:val="Affiliation"/>
        <w:rPr>
          <w:b w:val="0"/>
          <w:bCs w:val="0"/>
          <w:sz w:val="18"/>
          <w:szCs w:val="18"/>
          <w:vertAlign w:val="baseline"/>
        </w:rPr>
      </w:pPr>
      <w:r w:rsidRPr="00DE1C80">
        <w:rPr>
          <w:rFonts w:eastAsiaTheme="minorEastAsia"/>
          <w:b w:val="0"/>
          <w:bCs w:val="0"/>
          <w:sz w:val="18"/>
          <w:szCs w:val="18"/>
          <w:lang w:eastAsia="ja-JP"/>
        </w:rPr>
        <w:t>1</w:t>
      </w:r>
      <w:r w:rsidR="0068655E" w:rsidRPr="00DE1C80">
        <w:rPr>
          <w:b w:val="0"/>
          <w:bCs w:val="0"/>
          <w:sz w:val="18"/>
          <w:szCs w:val="18"/>
        </w:rPr>
        <w:t xml:space="preserve"> </w:t>
      </w:r>
      <w:r w:rsidR="004401D0" w:rsidRPr="00DE1C80">
        <w:rPr>
          <w:b w:val="0"/>
          <w:bCs w:val="0"/>
          <w:sz w:val="18"/>
          <w:szCs w:val="18"/>
          <w:vertAlign w:val="baseline"/>
        </w:rPr>
        <w:t>School of Food and Advanced Technology, Massey University, Auckland Campus,</w:t>
      </w:r>
      <w:r w:rsidR="006D649A" w:rsidRPr="00DE1C80">
        <w:rPr>
          <w:b w:val="0"/>
          <w:bCs w:val="0"/>
          <w:sz w:val="18"/>
          <w:szCs w:val="18"/>
          <w:vertAlign w:val="baseline"/>
        </w:rPr>
        <w:t xml:space="preserve"> NSMC 0745 New Zealand</w:t>
      </w:r>
    </w:p>
    <w:p w14:paraId="7F3357FD" w14:textId="77777777" w:rsidR="00B92F26" w:rsidRPr="00DE1C80" w:rsidRDefault="008742AB" w:rsidP="004548E3">
      <w:pPr>
        <w:pStyle w:val="Affiliation"/>
        <w:rPr>
          <w:rFonts w:eastAsia="Batang"/>
          <w:b w:val="0"/>
          <w:bCs w:val="0"/>
          <w:sz w:val="18"/>
          <w:szCs w:val="18"/>
          <w:vertAlign w:val="baseline"/>
        </w:rPr>
      </w:pPr>
      <w:r w:rsidRPr="00DE1C80">
        <w:rPr>
          <w:b w:val="0"/>
          <w:bCs w:val="0"/>
          <w:sz w:val="18"/>
          <w:szCs w:val="18"/>
        </w:rPr>
        <w:t>2</w:t>
      </w:r>
      <w:r w:rsidR="00155401" w:rsidRPr="00DE1C80">
        <w:rPr>
          <w:rFonts w:eastAsia="Batang"/>
          <w:b w:val="0"/>
          <w:bCs w:val="0"/>
          <w:sz w:val="18"/>
          <w:szCs w:val="18"/>
        </w:rPr>
        <w:t xml:space="preserve"> </w:t>
      </w:r>
      <w:r w:rsidR="00155401" w:rsidRPr="00DE1C80">
        <w:rPr>
          <w:rFonts w:eastAsia="Batang"/>
          <w:b w:val="0"/>
          <w:bCs w:val="0"/>
          <w:sz w:val="18"/>
          <w:szCs w:val="18"/>
          <w:vertAlign w:val="baseline"/>
        </w:rPr>
        <w:t xml:space="preserve">ProBacLab, </w:t>
      </w:r>
      <w:r w:rsidR="00155401" w:rsidRPr="00DE1C80">
        <w:rPr>
          <w:rFonts w:eastAsia="Batang"/>
          <w:b w:val="0"/>
          <w:bCs w:val="0"/>
          <w:iCs/>
          <w:sz w:val="18"/>
          <w:szCs w:val="18"/>
          <w:vertAlign w:val="baseline"/>
        </w:rPr>
        <w:t>Dep</w:t>
      </w:r>
      <w:r w:rsidR="00A126F0" w:rsidRPr="00DE1C80">
        <w:rPr>
          <w:rFonts w:eastAsia="Batang"/>
          <w:b w:val="0"/>
          <w:bCs w:val="0"/>
          <w:iCs/>
          <w:sz w:val="18"/>
          <w:szCs w:val="18"/>
          <w:vertAlign w:val="baseline"/>
        </w:rPr>
        <w:t>t</w:t>
      </w:r>
      <w:r w:rsidR="00155401" w:rsidRPr="00DE1C80">
        <w:rPr>
          <w:rFonts w:eastAsia="Batang"/>
          <w:b w:val="0"/>
          <w:bCs w:val="0"/>
          <w:iCs/>
          <w:sz w:val="18"/>
          <w:szCs w:val="18"/>
          <w:vertAlign w:val="baseline"/>
        </w:rPr>
        <w:t xml:space="preserve"> of </w:t>
      </w:r>
      <w:r w:rsidR="00155401" w:rsidRPr="00DE1C80">
        <w:rPr>
          <w:b w:val="0"/>
          <w:bCs w:val="0"/>
          <w:sz w:val="18"/>
          <w:szCs w:val="18"/>
          <w:vertAlign w:val="baseline"/>
        </w:rPr>
        <w:t>Adv</w:t>
      </w:r>
      <w:r w:rsidR="007D627E" w:rsidRPr="00DE1C80">
        <w:rPr>
          <w:b w:val="0"/>
          <w:bCs w:val="0"/>
          <w:sz w:val="18"/>
          <w:szCs w:val="18"/>
          <w:vertAlign w:val="baseline"/>
        </w:rPr>
        <w:t>anced</w:t>
      </w:r>
      <w:r w:rsidR="00155401" w:rsidRPr="00DE1C80">
        <w:rPr>
          <w:b w:val="0"/>
          <w:bCs w:val="0"/>
          <w:sz w:val="18"/>
          <w:szCs w:val="18"/>
          <w:vertAlign w:val="baseline"/>
        </w:rPr>
        <w:t xml:space="preserve"> Convergence</w:t>
      </w:r>
      <w:r w:rsidR="00155401" w:rsidRPr="00DE1C80">
        <w:rPr>
          <w:rFonts w:eastAsia="Batang"/>
          <w:b w:val="0"/>
          <w:bCs w:val="0"/>
          <w:sz w:val="18"/>
          <w:szCs w:val="18"/>
          <w:vertAlign w:val="baseline"/>
        </w:rPr>
        <w:t>, Handong Global Univ</w:t>
      </w:r>
      <w:r w:rsidR="00A126F0" w:rsidRPr="00DE1C80">
        <w:rPr>
          <w:rFonts w:eastAsia="Batang"/>
          <w:b w:val="0"/>
          <w:bCs w:val="0"/>
          <w:sz w:val="18"/>
          <w:szCs w:val="18"/>
          <w:vertAlign w:val="baseline"/>
        </w:rPr>
        <w:t>ersity</w:t>
      </w:r>
      <w:r w:rsidR="00155401" w:rsidRPr="00DE1C80">
        <w:rPr>
          <w:rFonts w:eastAsia="Batang"/>
          <w:b w:val="0"/>
          <w:bCs w:val="0"/>
          <w:sz w:val="18"/>
          <w:szCs w:val="18"/>
          <w:vertAlign w:val="baseline"/>
        </w:rPr>
        <w:t>, Pohang, Gyeongbuk 37554, Korea</w:t>
      </w:r>
    </w:p>
    <w:p w14:paraId="4323300B" w14:textId="271A0A9D" w:rsidR="00F53C58" w:rsidRPr="00DE1C80" w:rsidRDefault="0068655E" w:rsidP="004548E3">
      <w:pPr>
        <w:pStyle w:val="Affiliation"/>
        <w:rPr>
          <w:b w:val="0"/>
          <w:bCs w:val="0"/>
          <w:sz w:val="18"/>
          <w:szCs w:val="18"/>
          <w:vertAlign w:val="baseline"/>
        </w:rPr>
      </w:pPr>
      <w:r w:rsidRPr="00DE1C80">
        <w:rPr>
          <w:b w:val="0"/>
          <w:bCs w:val="0"/>
          <w:sz w:val="18"/>
          <w:szCs w:val="18"/>
          <w:vertAlign w:val="baseline"/>
        </w:rPr>
        <w:t xml:space="preserve"> </w:t>
      </w:r>
      <w:r w:rsidR="00F53C58" w:rsidRPr="00DE1C80">
        <w:rPr>
          <w:b w:val="0"/>
          <w:bCs w:val="0"/>
          <w:sz w:val="18"/>
          <w:szCs w:val="18"/>
          <w:vertAlign w:val="baseline"/>
        </w:rPr>
        <w:t xml:space="preserve">* Corresponding </w:t>
      </w:r>
      <w:r w:rsidR="008C286B" w:rsidRPr="00DE1C80">
        <w:rPr>
          <w:b w:val="0"/>
          <w:bCs w:val="0"/>
          <w:sz w:val="18"/>
          <w:szCs w:val="18"/>
          <w:vertAlign w:val="baseline"/>
        </w:rPr>
        <w:t>organizer</w:t>
      </w:r>
      <w:r w:rsidR="00F53C58" w:rsidRPr="00DE1C80">
        <w:rPr>
          <w:b w:val="0"/>
          <w:bCs w:val="0"/>
          <w:sz w:val="18"/>
          <w:szCs w:val="18"/>
          <w:vertAlign w:val="baseline"/>
        </w:rPr>
        <w:t xml:space="preserve">. Email: </w:t>
      </w:r>
      <w:r w:rsidR="00AF154F" w:rsidRPr="00DE1C80">
        <w:rPr>
          <w:b w:val="0"/>
          <w:bCs w:val="0"/>
          <w:sz w:val="18"/>
          <w:szCs w:val="18"/>
          <w:vertAlign w:val="baseline"/>
        </w:rPr>
        <w:t>a.n.mutukumira</w:t>
      </w:r>
      <w:r w:rsidR="00F53C58" w:rsidRPr="00DE1C80">
        <w:rPr>
          <w:b w:val="0"/>
          <w:bCs w:val="0"/>
          <w:sz w:val="18"/>
          <w:szCs w:val="18"/>
          <w:vertAlign w:val="baseline"/>
        </w:rPr>
        <w:t>@</w:t>
      </w:r>
      <w:r w:rsidR="00AF154F" w:rsidRPr="00DE1C80">
        <w:rPr>
          <w:b w:val="0"/>
          <w:bCs w:val="0"/>
          <w:sz w:val="18"/>
          <w:szCs w:val="18"/>
          <w:vertAlign w:val="baseline"/>
        </w:rPr>
        <w:t>massey</w:t>
      </w:r>
      <w:r w:rsidR="00F53C58" w:rsidRPr="00DE1C80">
        <w:rPr>
          <w:b w:val="0"/>
          <w:bCs w:val="0"/>
          <w:sz w:val="18"/>
          <w:szCs w:val="18"/>
          <w:vertAlign w:val="baseline"/>
        </w:rPr>
        <w:t>.</w:t>
      </w:r>
      <w:r w:rsidR="00AF154F" w:rsidRPr="00DE1C80">
        <w:rPr>
          <w:b w:val="0"/>
          <w:bCs w:val="0"/>
          <w:sz w:val="18"/>
          <w:szCs w:val="18"/>
          <w:vertAlign w:val="baseline"/>
        </w:rPr>
        <w:t>ac.nz</w:t>
      </w:r>
    </w:p>
    <w:p w14:paraId="37F6FE86" w14:textId="77777777" w:rsidR="00C23D64" w:rsidRPr="00953A8C" w:rsidRDefault="00C23D64" w:rsidP="008E32B4">
      <w:pPr>
        <w:pStyle w:val="Abstract"/>
      </w:pP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250CB534" w14:textId="77777777" w:rsidR="00657C3D" w:rsidRDefault="00657C3D" w:rsidP="00657C3D">
      <w:pPr>
        <w:pStyle w:val="Abstract"/>
      </w:pPr>
      <w:r w:rsidRPr="00953A8C">
        <w:t xml:space="preserve">Concept of </w:t>
      </w:r>
      <w:r>
        <w:t>O</w:t>
      </w:r>
      <w:r w:rsidRPr="00953A8C">
        <w:t xml:space="preserve">rganized Session </w:t>
      </w:r>
    </w:p>
    <w:p w14:paraId="3451577F" w14:textId="02AC3FDB" w:rsidR="00161E47" w:rsidRPr="008F37A1" w:rsidRDefault="00AC0314" w:rsidP="00995E3E">
      <w:pPr>
        <w:ind w:firstLine="720"/>
        <w:rPr>
          <w:sz w:val="20"/>
          <w:szCs w:val="20"/>
          <w:lang w:val="en-GB"/>
        </w:rPr>
      </w:pPr>
      <w:r w:rsidRPr="008F37A1">
        <w:rPr>
          <w:sz w:val="20"/>
          <w:szCs w:val="20"/>
        </w:rPr>
        <w:t>The i</w:t>
      </w:r>
      <w:r w:rsidR="001E5902" w:rsidRPr="008F37A1">
        <w:rPr>
          <w:sz w:val="20"/>
          <w:szCs w:val="20"/>
          <w:lang w:val="en-GB"/>
        </w:rPr>
        <w:t>llnesses</w:t>
      </w:r>
      <w:r w:rsidR="00161E47" w:rsidRPr="008F37A1">
        <w:rPr>
          <w:sz w:val="20"/>
          <w:szCs w:val="20"/>
          <w:lang w:val="en-GB"/>
        </w:rPr>
        <w:t xml:space="preserve"> </w:t>
      </w:r>
      <w:r w:rsidR="001E5902" w:rsidRPr="008F37A1">
        <w:rPr>
          <w:sz w:val="20"/>
          <w:szCs w:val="20"/>
          <w:lang w:val="en-GB"/>
        </w:rPr>
        <w:t>associated with foodborne pathogens are</w:t>
      </w:r>
      <w:r w:rsidR="00161E47" w:rsidRPr="008F37A1">
        <w:rPr>
          <w:sz w:val="20"/>
          <w:szCs w:val="20"/>
          <w:lang w:val="en-GB"/>
        </w:rPr>
        <w:t xml:space="preserve"> probably the most contagious health problem</w:t>
      </w:r>
      <w:r w:rsidRPr="008F37A1">
        <w:rPr>
          <w:sz w:val="20"/>
          <w:szCs w:val="20"/>
          <w:lang w:val="en-GB"/>
        </w:rPr>
        <w:t>s</w:t>
      </w:r>
      <w:r w:rsidR="00161E47" w:rsidRPr="008F37A1">
        <w:rPr>
          <w:sz w:val="20"/>
          <w:szCs w:val="20"/>
          <w:lang w:val="en-GB"/>
        </w:rPr>
        <w:t xml:space="preserve"> in </w:t>
      </w:r>
      <w:r w:rsidRPr="008F37A1">
        <w:rPr>
          <w:sz w:val="20"/>
          <w:szCs w:val="20"/>
          <w:lang w:val="en-GB"/>
        </w:rPr>
        <w:t xml:space="preserve">the </w:t>
      </w:r>
      <w:r w:rsidR="00161E47" w:rsidRPr="008F37A1">
        <w:rPr>
          <w:sz w:val="20"/>
          <w:szCs w:val="20"/>
          <w:lang w:val="en-GB"/>
        </w:rPr>
        <w:t xml:space="preserve">modern </w:t>
      </w:r>
      <w:r w:rsidRPr="008F37A1">
        <w:rPr>
          <w:sz w:val="20"/>
          <w:szCs w:val="20"/>
          <w:lang w:val="en-GB"/>
        </w:rPr>
        <w:t>era</w:t>
      </w:r>
      <w:r w:rsidR="00161E47" w:rsidRPr="008F37A1">
        <w:rPr>
          <w:sz w:val="20"/>
          <w:szCs w:val="20"/>
          <w:lang w:val="en-GB"/>
        </w:rPr>
        <w:t xml:space="preserve">, </w:t>
      </w:r>
      <w:r w:rsidR="001074A7" w:rsidRPr="008F37A1">
        <w:rPr>
          <w:sz w:val="20"/>
          <w:szCs w:val="20"/>
          <w:lang w:val="en-GB"/>
        </w:rPr>
        <w:t>that</w:t>
      </w:r>
      <w:r w:rsidR="00161E47" w:rsidRPr="008F37A1">
        <w:rPr>
          <w:sz w:val="20"/>
          <w:szCs w:val="20"/>
          <w:lang w:val="en-GB"/>
        </w:rPr>
        <w:t xml:space="preserve"> impact negatively </w:t>
      </w:r>
      <w:r w:rsidR="00B92F26" w:rsidRPr="008F37A1">
        <w:rPr>
          <w:sz w:val="20"/>
          <w:szCs w:val="20"/>
          <w:lang w:val="en-GB"/>
        </w:rPr>
        <w:t>on</w:t>
      </w:r>
      <w:r w:rsidR="00161E47" w:rsidRPr="008F37A1">
        <w:rPr>
          <w:sz w:val="20"/>
          <w:szCs w:val="20"/>
          <w:lang w:val="en-GB"/>
        </w:rPr>
        <w:t xml:space="preserve"> economic development. The increasing incidences of foodborne illnesses affect a significant proportion of the world population</w:t>
      </w:r>
      <w:r w:rsidR="001E5902" w:rsidRPr="008F37A1">
        <w:rPr>
          <w:sz w:val="20"/>
          <w:szCs w:val="20"/>
          <w:lang w:val="en-GB"/>
        </w:rPr>
        <w:t>,</w:t>
      </w:r>
      <w:r w:rsidR="00161E47" w:rsidRPr="008F37A1">
        <w:rPr>
          <w:sz w:val="20"/>
          <w:szCs w:val="20"/>
          <w:lang w:val="en-GB"/>
        </w:rPr>
        <w:t xml:space="preserve"> </w:t>
      </w:r>
      <w:r w:rsidR="00B92F26" w:rsidRPr="008F37A1">
        <w:rPr>
          <w:sz w:val="20"/>
          <w:szCs w:val="20"/>
          <w:lang w:val="en-GB"/>
        </w:rPr>
        <w:t>including</w:t>
      </w:r>
      <w:r w:rsidR="001E5902" w:rsidRPr="008F37A1">
        <w:rPr>
          <w:sz w:val="20"/>
          <w:szCs w:val="20"/>
          <w:lang w:val="en-GB"/>
        </w:rPr>
        <w:t xml:space="preserve"> </w:t>
      </w:r>
      <w:r w:rsidR="00161E47" w:rsidRPr="008F37A1">
        <w:rPr>
          <w:sz w:val="20"/>
          <w:szCs w:val="20"/>
          <w:lang w:val="en-GB"/>
        </w:rPr>
        <w:t xml:space="preserve">countries with developed economies. Pandemics of emerging foodborne pathogens such as </w:t>
      </w:r>
      <w:r w:rsidR="00161E47" w:rsidRPr="008F37A1">
        <w:rPr>
          <w:i/>
          <w:iCs/>
          <w:sz w:val="20"/>
          <w:szCs w:val="20"/>
          <w:lang w:val="en-GB"/>
        </w:rPr>
        <w:t>Escherichia coli</w:t>
      </w:r>
      <w:r w:rsidR="00161E47" w:rsidRPr="008F37A1">
        <w:rPr>
          <w:sz w:val="20"/>
          <w:szCs w:val="20"/>
          <w:lang w:val="en-GB"/>
        </w:rPr>
        <w:t xml:space="preserve"> O157</w:t>
      </w:r>
      <w:r w:rsidR="001E5902" w:rsidRPr="008F37A1">
        <w:rPr>
          <w:sz w:val="20"/>
          <w:szCs w:val="20"/>
          <w:lang w:val="en-GB"/>
        </w:rPr>
        <w:t>:H7</w:t>
      </w:r>
      <w:r w:rsidR="00161E47" w:rsidRPr="008F37A1">
        <w:rPr>
          <w:sz w:val="20"/>
          <w:szCs w:val="20"/>
          <w:lang w:val="en-GB"/>
        </w:rPr>
        <w:t xml:space="preserve"> and </w:t>
      </w:r>
      <w:r w:rsidR="00161E47" w:rsidRPr="008F37A1">
        <w:rPr>
          <w:i/>
          <w:iCs/>
          <w:sz w:val="20"/>
          <w:szCs w:val="20"/>
          <w:lang w:val="en-GB"/>
        </w:rPr>
        <w:t>Campylobacter jejuni</w:t>
      </w:r>
      <w:r w:rsidR="00161E47" w:rsidRPr="008F37A1">
        <w:rPr>
          <w:sz w:val="20"/>
          <w:szCs w:val="20"/>
          <w:lang w:val="en-GB"/>
        </w:rPr>
        <w:t xml:space="preserve"> have claimed </w:t>
      </w:r>
      <w:r w:rsidRPr="008F37A1">
        <w:rPr>
          <w:sz w:val="20"/>
          <w:szCs w:val="20"/>
          <w:lang w:val="en-GB"/>
        </w:rPr>
        <w:t>human</w:t>
      </w:r>
      <w:r w:rsidR="00161E47" w:rsidRPr="008F37A1">
        <w:rPr>
          <w:sz w:val="20"/>
          <w:szCs w:val="20"/>
          <w:lang w:val="en-GB"/>
        </w:rPr>
        <w:t xml:space="preserve"> lives. New food-related hazards that affect human health are continuously in the public media</w:t>
      </w:r>
      <w:r w:rsidR="001E5902" w:rsidRPr="008F37A1">
        <w:rPr>
          <w:sz w:val="20"/>
          <w:szCs w:val="20"/>
          <w:lang w:val="en-GB"/>
        </w:rPr>
        <w:t xml:space="preserve"> </w:t>
      </w:r>
      <w:r w:rsidR="00B92F26" w:rsidRPr="008F37A1">
        <w:rPr>
          <w:sz w:val="20"/>
          <w:szCs w:val="20"/>
          <w:lang w:val="en-GB"/>
        </w:rPr>
        <w:t xml:space="preserve">indicating </w:t>
      </w:r>
      <w:r w:rsidR="001074A7" w:rsidRPr="008F37A1">
        <w:rPr>
          <w:sz w:val="20"/>
          <w:szCs w:val="20"/>
          <w:lang w:val="en-GB"/>
        </w:rPr>
        <w:t xml:space="preserve">significance </w:t>
      </w:r>
      <w:r w:rsidR="001E5902" w:rsidRPr="008F37A1">
        <w:rPr>
          <w:sz w:val="20"/>
          <w:szCs w:val="20"/>
          <w:lang w:val="en-GB"/>
        </w:rPr>
        <w:t>of food-borne pathogens</w:t>
      </w:r>
      <w:r w:rsidR="00161E47" w:rsidRPr="008F37A1">
        <w:rPr>
          <w:sz w:val="20"/>
          <w:szCs w:val="20"/>
          <w:lang w:val="en-GB"/>
        </w:rPr>
        <w:t xml:space="preserve">. Therefore, the application of effective food safety management systems </w:t>
      </w:r>
      <w:r w:rsidR="001074A7" w:rsidRPr="008F37A1">
        <w:rPr>
          <w:sz w:val="20"/>
          <w:szCs w:val="20"/>
          <w:lang w:val="en-GB"/>
        </w:rPr>
        <w:t>is</w:t>
      </w:r>
      <w:r w:rsidR="00161E47" w:rsidRPr="008F37A1">
        <w:rPr>
          <w:sz w:val="20"/>
          <w:szCs w:val="20"/>
          <w:lang w:val="en-GB"/>
        </w:rPr>
        <w:t xml:space="preserve"> essential for </w:t>
      </w:r>
      <w:r w:rsidR="00B92F26" w:rsidRPr="008F37A1">
        <w:rPr>
          <w:sz w:val="20"/>
          <w:szCs w:val="20"/>
          <w:lang w:val="en-GB"/>
        </w:rPr>
        <w:t>consumer</w:t>
      </w:r>
      <w:r w:rsidR="00161E47" w:rsidRPr="008F37A1">
        <w:rPr>
          <w:sz w:val="20"/>
          <w:szCs w:val="20"/>
          <w:lang w:val="en-GB"/>
        </w:rPr>
        <w:t xml:space="preserve"> health and nutrition. In addition to consumer protection, effective and efficient food controls can stimulate global food trade, thereby creating employment opportunities, increasing incomes, and improving well-being. As food trade expands globally, food safety cannot remain confined to the boundaries of individual countries or regions. </w:t>
      </w:r>
      <w:r w:rsidR="001E5902" w:rsidRPr="008F37A1">
        <w:rPr>
          <w:sz w:val="20"/>
          <w:szCs w:val="20"/>
          <w:lang w:val="en-GB"/>
        </w:rPr>
        <w:t xml:space="preserve">Different strategies for bio-preservation, application of natural antimicrobials </w:t>
      </w:r>
      <w:r w:rsidR="001074A7" w:rsidRPr="008F37A1">
        <w:rPr>
          <w:sz w:val="20"/>
          <w:szCs w:val="20"/>
          <w:lang w:val="en-GB"/>
        </w:rPr>
        <w:t xml:space="preserve">and </w:t>
      </w:r>
      <w:r w:rsidR="001E5902" w:rsidRPr="008F37A1">
        <w:rPr>
          <w:sz w:val="20"/>
          <w:szCs w:val="20"/>
          <w:lang w:val="en-GB"/>
        </w:rPr>
        <w:t>beneficial microorganisms can inc</w:t>
      </w:r>
      <w:r w:rsidR="00A126F0" w:rsidRPr="008F37A1">
        <w:rPr>
          <w:sz w:val="20"/>
          <w:szCs w:val="20"/>
          <w:lang w:val="en-GB"/>
        </w:rPr>
        <w:t>rease food safety.</w:t>
      </w:r>
    </w:p>
    <w:p w14:paraId="5398A392" w14:textId="044EFDB2" w:rsidR="00061744" w:rsidRPr="00E73AB3" w:rsidRDefault="00FC547D" w:rsidP="00FC547D">
      <w:pPr>
        <w:spacing w:before="120"/>
        <w:jc w:val="left"/>
        <w:rPr>
          <w:b/>
          <w:bCs/>
          <w:sz w:val="20"/>
          <w:szCs w:val="20"/>
          <w:lang w:val="en-GB"/>
        </w:rPr>
      </w:pPr>
      <w:r w:rsidRPr="00953A8C">
        <w:rPr>
          <w:b/>
        </w:rPr>
        <w:t>Keywords:</w:t>
      </w:r>
      <w:r w:rsidRPr="00953A8C">
        <w:t xml:space="preserve"> </w:t>
      </w:r>
      <w:r w:rsidR="00096BE5" w:rsidRPr="00FC547D">
        <w:rPr>
          <w:sz w:val="20"/>
          <w:szCs w:val="20"/>
          <w:lang w:val="en-GB"/>
        </w:rPr>
        <w:t>F</w:t>
      </w:r>
      <w:r w:rsidR="00061744" w:rsidRPr="00FC547D">
        <w:rPr>
          <w:sz w:val="20"/>
          <w:szCs w:val="20"/>
          <w:lang w:val="en-GB"/>
        </w:rPr>
        <w:t>ood safety</w:t>
      </w:r>
      <w:r w:rsidR="00096BE5" w:rsidRPr="00FC547D">
        <w:rPr>
          <w:sz w:val="20"/>
          <w:szCs w:val="20"/>
          <w:lang w:val="en-GB"/>
        </w:rPr>
        <w:t xml:space="preserve">; bio-preservation; risk analysis; traceability; </w:t>
      </w:r>
      <w:r w:rsidR="0029607E" w:rsidRPr="00FC547D">
        <w:rPr>
          <w:sz w:val="20"/>
          <w:szCs w:val="20"/>
          <w:lang w:val="en-GB"/>
        </w:rPr>
        <w:t>emerging pathogens; food spoilage.</w:t>
      </w:r>
    </w:p>
    <w:p w14:paraId="21FA94D9" w14:textId="77777777" w:rsidR="00096BE5" w:rsidRPr="00061744" w:rsidRDefault="00096BE5" w:rsidP="00061744">
      <w:pPr>
        <w:rPr>
          <w:sz w:val="24"/>
          <w:lang w:val="en-GB"/>
        </w:rPr>
      </w:pPr>
    </w:p>
    <w:sectPr w:rsidR="00096BE5" w:rsidRPr="00061744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3405" w14:textId="77777777" w:rsidR="00E010AA" w:rsidRDefault="00E010AA" w:rsidP="00B822D4">
      <w:r>
        <w:separator/>
      </w:r>
    </w:p>
  </w:endnote>
  <w:endnote w:type="continuationSeparator" w:id="0">
    <w:p w14:paraId="181D7E78" w14:textId="77777777" w:rsidR="00E010AA" w:rsidRDefault="00E010AA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77777777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254093">
      <w:rPr>
        <w:rStyle w:val="aa"/>
        <w:noProof/>
      </w:rPr>
      <w:t>3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CB4A" w14:textId="77777777" w:rsidR="00E010AA" w:rsidRDefault="00E010AA" w:rsidP="00B822D4">
      <w:r>
        <w:separator/>
      </w:r>
    </w:p>
  </w:footnote>
  <w:footnote w:type="continuationSeparator" w:id="0">
    <w:p w14:paraId="5649F453" w14:textId="77777777" w:rsidR="00E010AA" w:rsidRDefault="00E010AA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34A2DCE"/>
    <w:multiLevelType w:val="hybridMultilevel"/>
    <w:tmpl w:val="FF5290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A0A6F"/>
    <w:multiLevelType w:val="multilevel"/>
    <w:tmpl w:val="331C15B8"/>
    <w:numStyleLink w:val="Style1"/>
  </w:abstractNum>
  <w:abstractNum w:abstractNumId="17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1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422066208">
    <w:abstractNumId w:val="17"/>
  </w:num>
  <w:num w:numId="2" w16cid:durableId="1566451099">
    <w:abstractNumId w:val="11"/>
  </w:num>
  <w:num w:numId="3" w16cid:durableId="36051031">
    <w:abstractNumId w:val="19"/>
  </w:num>
  <w:num w:numId="4" w16cid:durableId="1690179689">
    <w:abstractNumId w:val="12"/>
  </w:num>
  <w:num w:numId="5" w16cid:durableId="343630801">
    <w:abstractNumId w:val="20"/>
  </w:num>
  <w:num w:numId="6" w16cid:durableId="138098246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64282">
    <w:abstractNumId w:val="0"/>
  </w:num>
  <w:num w:numId="8" w16cid:durableId="1337074712">
    <w:abstractNumId w:val="3"/>
  </w:num>
  <w:num w:numId="9" w16cid:durableId="702748833">
    <w:abstractNumId w:val="21"/>
  </w:num>
  <w:num w:numId="10" w16cid:durableId="933632913">
    <w:abstractNumId w:val="16"/>
  </w:num>
  <w:num w:numId="11" w16cid:durableId="547496171">
    <w:abstractNumId w:val="8"/>
  </w:num>
  <w:num w:numId="12" w16cid:durableId="2000692773">
    <w:abstractNumId w:val="4"/>
  </w:num>
  <w:num w:numId="13" w16cid:durableId="1676758838">
    <w:abstractNumId w:val="5"/>
  </w:num>
  <w:num w:numId="14" w16cid:durableId="619608583">
    <w:abstractNumId w:val="7"/>
  </w:num>
  <w:num w:numId="15" w16cid:durableId="1637443400">
    <w:abstractNumId w:val="1"/>
  </w:num>
  <w:num w:numId="16" w16cid:durableId="198472325">
    <w:abstractNumId w:val="2"/>
  </w:num>
  <w:num w:numId="17" w16cid:durableId="808741369">
    <w:abstractNumId w:val="9"/>
  </w:num>
  <w:num w:numId="18" w16cid:durableId="506019780">
    <w:abstractNumId w:val="18"/>
  </w:num>
  <w:num w:numId="19" w16cid:durableId="1826817100">
    <w:abstractNumId w:val="10"/>
  </w:num>
  <w:num w:numId="20" w16cid:durableId="760367998">
    <w:abstractNumId w:val="14"/>
  </w:num>
  <w:num w:numId="21" w16cid:durableId="1146170340">
    <w:abstractNumId w:val="6"/>
  </w:num>
  <w:num w:numId="22" w16cid:durableId="1359745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744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42B"/>
    <w:rsid w:val="000966F8"/>
    <w:rsid w:val="00096900"/>
    <w:rsid w:val="00096BE5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4A7"/>
    <w:rsid w:val="00107815"/>
    <w:rsid w:val="00107CA8"/>
    <w:rsid w:val="001104BB"/>
    <w:rsid w:val="00110AEB"/>
    <w:rsid w:val="00111105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5401"/>
    <w:rsid w:val="0015639C"/>
    <w:rsid w:val="001566CF"/>
    <w:rsid w:val="00160720"/>
    <w:rsid w:val="0016075E"/>
    <w:rsid w:val="00160C7F"/>
    <w:rsid w:val="00161C0E"/>
    <w:rsid w:val="00161E47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1C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902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A42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07E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2448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041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1D0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48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6AA2"/>
    <w:rsid w:val="005F7A5F"/>
    <w:rsid w:val="005F7B39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C3D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649A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0771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27E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1A6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9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7A1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96B"/>
    <w:rsid w:val="00974B2A"/>
    <w:rsid w:val="0097513A"/>
    <w:rsid w:val="0098112A"/>
    <w:rsid w:val="009818DF"/>
    <w:rsid w:val="009829E2"/>
    <w:rsid w:val="00982F81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5E3E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6F0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314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492C"/>
    <w:rsid w:val="00AE628E"/>
    <w:rsid w:val="00AE7621"/>
    <w:rsid w:val="00AE7A38"/>
    <w:rsid w:val="00AF154F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2F2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0A10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B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5506"/>
    <w:rsid w:val="00D563D9"/>
    <w:rsid w:val="00D5746B"/>
    <w:rsid w:val="00D605F2"/>
    <w:rsid w:val="00D607B3"/>
    <w:rsid w:val="00D623BE"/>
    <w:rsid w:val="00D62D56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1C80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AA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AB3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4296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1F55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547D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4548E3"/>
    <w:pPr>
      <w:tabs>
        <w:tab w:val="center" w:pos="3480"/>
        <w:tab w:val="right" w:pos="6960"/>
      </w:tabs>
      <w:spacing w:before="40"/>
      <w:jc w:val="center"/>
    </w:pPr>
    <w:rPr>
      <w:rFonts w:eastAsia="Times New Roman"/>
      <w:b/>
      <w:bCs/>
      <w:kern w:val="20"/>
      <w:sz w:val="20"/>
      <w:szCs w:val="20"/>
      <w:vertAlign w:val="superscript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styleId="af8">
    <w:name w:val="Unresolved Mention"/>
    <w:basedOn w:val="a2"/>
    <w:uiPriority w:val="99"/>
    <w:semiHidden/>
    <w:unhideWhenUsed/>
    <w:rsid w:val="00766A2B"/>
    <w:rPr>
      <w:color w:val="605E5C"/>
      <w:shd w:val="clear" w:color="auto" w:fill="E1DFDD"/>
    </w:rPr>
  </w:style>
  <w:style w:type="paragraph" w:styleId="af9">
    <w:name w:val="List Paragraph"/>
    <w:basedOn w:val="a0"/>
    <w:uiPriority w:val="34"/>
    <w:qFormat/>
    <w:rsid w:val="0006174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NZ" w:eastAsia="en-US"/>
    </w:rPr>
  </w:style>
  <w:style w:type="paragraph" w:customStyle="1" w:styleId="pf0">
    <w:name w:val="pf0"/>
    <w:basedOn w:val="a0"/>
    <w:rsid w:val="00D62D56"/>
    <w:pPr>
      <w:spacing w:before="100" w:beforeAutospacing="1" w:after="100" w:afterAutospacing="1"/>
      <w:jc w:val="left"/>
    </w:pPr>
    <w:rPr>
      <w:rFonts w:eastAsia="Times New Roman"/>
      <w:color w:val="auto"/>
      <w:sz w:val="24"/>
      <w:lang w:val="en-NZ" w:eastAsia="en-NZ"/>
    </w:rPr>
  </w:style>
  <w:style w:type="character" w:customStyle="1" w:styleId="cf01">
    <w:name w:val="cf01"/>
    <w:basedOn w:val="a2"/>
    <w:rsid w:val="00D62D56"/>
    <w:rPr>
      <w:rFonts w:ascii="Segoe UI" w:hAnsi="Segoe UI" w:cs="Segoe UI" w:hint="default"/>
      <w:color w:val="262626"/>
      <w:sz w:val="36"/>
      <w:szCs w:val="36"/>
    </w:rPr>
  </w:style>
  <w:style w:type="character" w:customStyle="1" w:styleId="q4iawc">
    <w:name w:val="q4iawc"/>
    <w:basedOn w:val="a2"/>
    <w:rsid w:val="0009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5236-24EE-4CC7-AE8A-8AE1119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1765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7</cp:revision>
  <cp:lastPrinted>2022-06-28T09:31:00Z</cp:lastPrinted>
  <dcterms:created xsi:type="dcterms:W3CDTF">2022-07-05T01:24:00Z</dcterms:created>
  <dcterms:modified xsi:type="dcterms:W3CDTF">2022-07-28T03:17:00Z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2022-06-29T02:48:46Z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61537b1a-da97-43e1-9020-c5ea69295236</vt:lpwstr>
  </property>
  <property fmtid="{D5CDD505-2E9C-101B-9397-08002B2CF9AE}" pid="8" name="MSIP_Label_bd9e4d68-54d0-40a5-8c9a-85a36c87352c_ContentBits">
    <vt:lpwstr>0</vt:lpwstr>
  </property>
</Properties>
</file>