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D636" w14:textId="6653E7D4" w:rsidR="00ED6FA8" w:rsidRPr="009013D8" w:rsidRDefault="00ED6FA8" w:rsidP="00ED6FA8">
      <w:pPr>
        <w:pStyle w:val="ad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>rganized Session 7</w:t>
      </w:r>
    </w:p>
    <w:p w14:paraId="3DD73BE6" w14:textId="7EFD0D51" w:rsidR="00F31F02" w:rsidRPr="00F31F02" w:rsidRDefault="00F31F02" w:rsidP="00F31F02">
      <w:pPr>
        <w:spacing w:before="120"/>
        <w:jc w:val="center"/>
        <w:rPr>
          <w:b/>
          <w:bCs/>
          <w:sz w:val="24"/>
          <w:lang w:val="en"/>
        </w:rPr>
      </w:pPr>
      <w:r w:rsidRPr="00836B3A">
        <w:rPr>
          <w:rStyle w:val="q4iawc"/>
          <w:b/>
          <w:bCs/>
          <w:sz w:val="24"/>
          <w:lang w:val="en"/>
        </w:rPr>
        <w:t>CIGR</w:t>
      </w:r>
      <w:r>
        <w:rPr>
          <w:rStyle w:val="q4iawc"/>
          <w:b/>
          <w:bCs/>
          <w:sz w:val="24"/>
          <w:lang w:val="en"/>
        </w:rPr>
        <w:t>-</w:t>
      </w:r>
      <w:r w:rsidRPr="00836B3A">
        <w:rPr>
          <w:rStyle w:val="q4iawc"/>
          <w:b/>
          <w:bCs/>
          <w:sz w:val="24"/>
          <w:lang w:val="en"/>
        </w:rPr>
        <w:t>WG</w:t>
      </w:r>
      <w:r w:rsidR="0059664E">
        <w:rPr>
          <w:rStyle w:val="q4iawc"/>
          <w:b/>
          <w:bCs/>
          <w:sz w:val="24"/>
          <w:lang w:val="en"/>
        </w:rPr>
        <w:t xml:space="preserve"> </w:t>
      </w:r>
      <w:r>
        <w:rPr>
          <w:rStyle w:val="q4iawc"/>
          <w:b/>
          <w:bCs/>
          <w:sz w:val="24"/>
          <w:lang w:val="en"/>
        </w:rPr>
        <w:t>12</w:t>
      </w:r>
      <w:r w:rsidRPr="00836B3A">
        <w:rPr>
          <w:rStyle w:val="q4iawc"/>
          <w:b/>
          <w:bCs/>
          <w:sz w:val="24"/>
          <w:lang w:val="en"/>
        </w:rPr>
        <w:t xml:space="preserve"> </w:t>
      </w:r>
      <w:r>
        <w:rPr>
          <w:rStyle w:val="q4iawc"/>
          <w:b/>
          <w:bCs/>
          <w:sz w:val="24"/>
          <w:lang w:val="en"/>
        </w:rPr>
        <w:t>(</w:t>
      </w:r>
      <w:r w:rsidRPr="00F31F02">
        <w:rPr>
          <w:rStyle w:val="q4iawc"/>
          <w:b/>
          <w:bCs/>
          <w:sz w:val="24"/>
          <w:lang w:val="en"/>
        </w:rPr>
        <w:t>Artificial Intelligence and Data Science</w:t>
      </w:r>
      <w:r>
        <w:rPr>
          <w:rStyle w:val="q4iawc"/>
          <w:b/>
          <w:bCs/>
          <w:sz w:val="24"/>
          <w:lang w:val="en"/>
        </w:rPr>
        <w:t>)</w:t>
      </w:r>
    </w:p>
    <w:p w14:paraId="162EF1C3" w14:textId="7C72092F" w:rsidR="001B3BBA" w:rsidRPr="00953A8C" w:rsidRDefault="005A05A1" w:rsidP="00B822D4">
      <w:pPr>
        <w:pStyle w:val="ad"/>
      </w:pPr>
      <w:r w:rsidRPr="005A05A1">
        <w:t xml:space="preserve">Proximal </w:t>
      </w:r>
      <w:r w:rsidR="00ED6FA8" w:rsidRPr="005A05A1">
        <w:t xml:space="preserve">Sensing </w:t>
      </w:r>
      <w:r w:rsidR="00ED6FA8">
        <w:t>a</w:t>
      </w:r>
      <w:r w:rsidR="00ED6FA8" w:rsidRPr="005A05A1">
        <w:t xml:space="preserve">nd Artificial Intelligence </w:t>
      </w:r>
      <w:r w:rsidR="00ED6FA8">
        <w:t>i</w:t>
      </w:r>
      <w:r w:rsidR="00ED6FA8" w:rsidRPr="005A05A1">
        <w:t>n High Throughput Plant Phenotyping</w:t>
      </w:r>
    </w:p>
    <w:p w14:paraId="21FD9617" w14:textId="3B77BBAF" w:rsidR="001B3BBA" w:rsidRPr="00953A8C" w:rsidRDefault="005A05A1" w:rsidP="003C2653">
      <w:pPr>
        <w:pStyle w:val="Author"/>
      </w:pPr>
      <w:r>
        <w:t>Wei Guo</w:t>
      </w:r>
      <w:r w:rsidR="0068655E" w:rsidRPr="00953A8C">
        <w:rPr>
          <w:vertAlign w:val="superscript"/>
        </w:rPr>
        <w:t xml:space="preserve"> </w:t>
      </w:r>
      <w:r w:rsidR="008742AB" w:rsidRPr="00953A8C">
        <w:rPr>
          <w:rFonts w:eastAsiaTheme="minorEastAsia"/>
          <w:vertAlign w:val="superscript"/>
          <w:lang w:eastAsia="ja-JP"/>
        </w:rPr>
        <w:t>1</w:t>
      </w:r>
      <w:r w:rsidR="0068655E" w:rsidRPr="00953A8C">
        <w:rPr>
          <w:vertAlign w:val="superscript"/>
        </w:rPr>
        <w:t>*</w:t>
      </w:r>
      <w:r w:rsidR="001B3BBA" w:rsidRPr="00953A8C">
        <w:t xml:space="preserve">, </w:t>
      </w:r>
      <w:r>
        <w:t>Masayuki Hirafuji</w:t>
      </w:r>
      <w:r w:rsidR="0068655E" w:rsidRPr="00953A8C">
        <w:rPr>
          <w:vertAlign w:val="superscript"/>
        </w:rPr>
        <w:t xml:space="preserve"> </w:t>
      </w:r>
      <w:r>
        <w:rPr>
          <w:vertAlign w:val="superscript"/>
        </w:rPr>
        <w:t>1</w:t>
      </w:r>
      <w:r w:rsidRPr="00953A8C">
        <w:t>,</w:t>
      </w:r>
      <w:r>
        <w:t xml:space="preserve"> Seishi Ninomiya</w:t>
      </w:r>
      <w:r w:rsidRPr="00953A8C">
        <w:rPr>
          <w:vertAlign w:val="superscript"/>
        </w:rPr>
        <w:t xml:space="preserve"> </w:t>
      </w:r>
      <w:r>
        <w:rPr>
          <w:vertAlign w:val="superscript"/>
        </w:rPr>
        <w:t>1</w:t>
      </w:r>
    </w:p>
    <w:p w14:paraId="1873B870" w14:textId="615D2120" w:rsidR="001B3BBA" w:rsidRPr="00953A8C" w:rsidRDefault="008742AB" w:rsidP="00BD7605">
      <w:pPr>
        <w:pStyle w:val="Affiliation"/>
        <w:rPr>
          <w:sz w:val="18"/>
          <w:szCs w:val="18"/>
        </w:rPr>
      </w:pPr>
      <w:r w:rsidRPr="00953A8C">
        <w:rPr>
          <w:rFonts w:eastAsiaTheme="minorEastAsia"/>
          <w:sz w:val="18"/>
          <w:szCs w:val="18"/>
          <w:vertAlign w:val="superscript"/>
          <w:lang w:eastAsia="ja-JP"/>
        </w:rPr>
        <w:t>1</w:t>
      </w:r>
      <w:r w:rsidR="0068655E" w:rsidRPr="00953A8C">
        <w:rPr>
          <w:sz w:val="18"/>
          <w:szCs w:val="18"/>
        </w:rPr>
        <w:t xml:space="preserve"> </w:t>
      </w:r>
      <w:r w:rsidR="00BD7605" w:rsidRPr="00BD7605">
        <w:rPr>
          <w:sz w:val="18"/>
          <w:szCs w:val="18"/>
        </w:rPr>
        <w:t>Graduate School of Agricultural and Life Sciences</w:t>
      </w:r>
      <w:r w:rsidR="00BD7605">
        <w:rPr>
          <w:sz w:val="18"/>
          <w:szCs w:val="18"/>
        </w:rPr>
        <w:t xml:space="preserve">, </w:t>
      </w:r>
      <w:r w:rsidR="00BD7605" w:rsidRPr="00BD7605">
        <w:rPr>
          <w:sz w:val="18"/>
          <w:szCs w:val="18"/>
        </w:rPr>
        <w:t>The University of Tokyo</w:t>
      </w:r>
      <w:r w:rsidR="00BD7605">
        <w:rPr>
          <w:sz w:val="18"/>
          <w:szCs w:val="18"/>
        </w:rPr>
        <w:t>, Japan</w:t>
      </w:r>
    </w:p>
    <w:p w14:paraId="4323300B" w14:textId="116E87EE" w:rsidR="00F53C58" w:rsidRPr="00953A8C" w:rsidRDefault="00F53C58" w:rsidP="00B30E65">
      <w:pPr>
        <w:pStyle w:val="Affiliation"/>
        <w:rPr>
          <w:sz w:val="18"/>
          <w:szCs w:val="18"/>
        </w:rPr>
      </w:pPr>
      <w:r w:rsidRPr="00953A8C">
        <w:rPr>
          <w:sz w:val="18"/>
          <w:szCs w:val="18"/>
        </w:rPr>
        <w:t xml:space="preserve">* Corresponding </w:t>
      </w:r>
      <w:r w:rsidR="008C286B" w:rsidRPr="00953A8C">
        <w:rPr>
          <w:sz w:val="18"/>
          <w:szCs w:val="18"/>
        </w:rPr>
        <w:t>organizer</w:t>
      </w:r>
      <w:r w:rsidRPr="00953A8C">
        <w:rPr>
          <w:sz w:val="18"/>
          <w:szCs w:val="18"/>
        </w:rPr>
        <w:t xml:space="preserve">. Email: </w:t>
      </w:r>
      <w:hyperlink r:id="rId8" w:tgtFrame="_blank" w:history="1">
        <w:r w:rsidR="00BD7605">
          <w:rPr>
            <w:rStyle w:val="a7"/>
            <w:rFonts w:ascii="Arial" w:hAnsi="Arial" w:cs="Arial"/>
            <w:color w:val="1155CC"/>
            <w:shd w:val="clear" w:color="auto" w:fill="FFFFFF"/>
          </w:rPr>
          <w:t>guowei@g.ecc.u-tokyo.ac.jp</w:t>
        </w:r>
      </w:hyperlink>
    </w:p>
    <w:p w14:paraId="62BFE0B5" w14:textId="77777777" w:rsidR="00253093" w:rsidRDefault="00253093" w:rsidP="00253093">
      <w:pPr>
        <w:pStyle w:val="Abstract"/>
      </w:pPr>
    </w:p>
    <w:p w14:paraId="775FB4F4" w14:textId="0DD5EBB3" w:rsidR="00253093" w:rsidRDefault="00253093" w:rsidP="00253093">
      <w:pPr>
        <w:pStyle w:val="Abstract"/>
      </w:pPr>
      <w:r w:rsidRPr="00953A8C">
        <w:t xml:space="preserve">Concept of </w:t>
      </w:r>
      <w:r>
        <w:t>O</w:t>
      </w:r>
      <w:r w:rsidRPr="00953A8C">
        <w:t xml:space="preserve">rganized Session </w:t>
      </w:r>
    </w:p>
    <w:p w14:paraId="05C8BE53" w14:textId="77777777" w:rsidR="00D029A6" w:rsidRPr="00953A8C" w:rsidRDefault="00D029A6" w:rsidP="008E32B4">
      <w:pPr>
        <w:pStyle w:val="Abstract"/>
        <w:sectPr w:rsidR="00D029A6" w:rsidRPr="00953A8C" w:rsidSect="009F7BA4">
          <w:headerReference w:type="default" r:id="rId9"/>
          <w:footerReference w:type="even" r:id="rId10"/>
          <w:footerReference w:type="default" r:id="rId11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7B47603C" w14:textId="7F696FC2" w:rsidR="00A15ED9" w:rsidRPr="00A15ED9" w:rsidRDefault="00A15ED9" w:rsidP="00A15ED9">
      <w:pPr>
        <w:pStyle w:val="a1"/>
        <w:rPr>
          <w:sz w:val="20"/>
          <w:szCs w:val="20"/>
        </w:rPr>
      </w:pPr>
      <w:r w:rsidRPr="00A15ED9">
        <w:rPr>
          <w:sz w:val="20"/>
          <w:szCs w:val="20"/>
        </w:rPr>
        <w:t>Accelerating crop breeding through high-throughput genotyping</w:t>
      </w:r>
      <w:r w:rsidR="00EB6221">
        <w:rPr>
          <w:sz w:val="20"/>
          <w:szCs w:val="20"/>
        </w:rPr>
        <w:t xml:space="preserve">, </w:t>
      </w:r>
      <w:r w:rsidRPr="00A15ED9">
        <w:rPr>
          <w:sz w:val="20"/>
          <w:szCs w:val="20"/>
        </w:rPr>
        <w:t xml:space="preserve">phenotyping, </w:t>
      </w:r>
      <w:r w:rsidR="00CC1225">
        <w:rPr>
          <w:sz w:val="20"/>
          <w:szCs w:val="20"/>
        </w:rPr>
        <w:t xml:space="preserve">and </w:t>
      </w:r>
      <w:r w:rsidRPr="00A15ED9">
        <w:rPr>
          <w:sz w:val="20"/>
          <w:szCs w:val="20"/>
        </w:rPr>
        <w:t xml:space="preserve">improving cultivation efficiency through </w:t>
      </w:r>
      <w:r w:rsidR="00EB6221">
        <w:rPr>
          <w:sz w:val="20"/>
          <w:szCs w:val="20"/>
        </w:rPr>
        <w:t>understanding crop growth conditions</w:t>
      </w:r>
      <w:r w:rsidRPr="00A15ED9">
        <w:rPr>
          <w:sz w:val="20"/>
          <w:szCs w:val="20"/>
        </w:rPr>
        <w:t xml:space="preserve"> will provide the basis for increasing and stabilizing food production to support the SDGs and for realizing "society 5.0" in agriculture. The development of high-speed gene sequencing technology has dramatically accelerated genome analysis, and the genomic sequences of numerous major crops have been determined. However, the analysis of plant phenotypes remains at a conventional qualitative analysis stage, often destructive, human-dependent, and extremely slow, and has become a bottleneck in research development and cultivation support. Therefore, research and development for fast, accurate, and stable field phenotyping are gaining momentum worldwide, </w:t>
      </w:r>
      <w:r w:rsidR="00CC1225">
        <w:rPr>
          <w:sz w:val="20"/>
          <w:szCs w:val="20"/>
        </w:rPr>
        <w:t>using</w:t>
      </w:r>
      <w:r w:rsidRPr="00A15ED9">
        <w:rPr>
          <w:sz w:val="20"/>
          <w:szCs w:val="20"/>
        </w:rPr>
        <w:t xml:space="preserve"> the latest </w:t>
      </w:r>
      <w:r w:rsidR="00CC1225" w:rsidRPr="00CC1225">
        <w:rPr>
          <w:sz w:val="20"/>
          <w:szCs w:val="20"/>
        </w:rPr>
        <w:t>information and communication technology</w:t>
      </w:r>
      <w:r w:rsidRPr="00A15ED9">
        <w:rPr>
          <w:sz w:val="20"/>
          <w:szCs w:val="20"/>
        </w:rPr>
        <w:t>.</w:t>
      </w:r>
    </w:p>
    <w:p w14:paraId="7C43EAF5" w14:textId="2652916F" w:rsidR="00A15ED9" w:rsidRPr="00A15ED9" w:rsidRDefault="00A15ED9" w:rsidP="00A15ED9">
      <w:pPr>
        <w:pStyle w:val="a1"/>
        <w:rPr>
          <w:sz w:val="20"/>
          <w:szCs w:val="20"/>
        </w:rPr>
      </w:pPr>
      <w:r w:rsidRPr="00A15ED9">
        <w:rPr>
          <w:sz w:val="20"/>
          <w:szCs w:val="20"/>
        </w:rPr>
        <w:t xml:space="preserve">Recently, high-throughput phenotyping using </w:t>
      </w:r>
      <w:r w:rsidR="00EB6221">
        <w:rPr>
          <w:sz w:val="20"/>
          <w:szCs w:val="20"/>
        </w:rPr>
        <w:t>proximal</w:t>
      </w:r>
      <w:r w:rsidRPr="00A15ED9">
        <w:rPr>
          <w:sz w:val="20"/>
          <w:szCs w:val="20"/>
        </w:rPr>
        <w:t xml:space="preserve"> sensing and machine learning techniques </w:t>
      </w:r>
      <w:r w:rsidR="00EB6221">
        <w:rPr>
          <w:sz w:val="20"/>
          <w:szCs w:val="20"/>
        </w:rPr>
        <w:t>has attracted</w:t>
      </w:r>
      <w:r w:rsidRPr="00A15ED9">
        <w:rPr>
          <w:sz w:val="20"/>
          <w:szCs w:val="20"/>
        </w:rPr>
        <w:t xml:space="preserve"> the most attention, and lots of </w:t>
      </w:r>
      <w:r w:rsidR="00BC71D1">
        <w:rPr>
          <w:sz w:val="20"/>
          <w:szCs w:val="20"/>
        </w:rPr>
        <w:t>works</w:t>
      </w:r>
      <w:r w:rsidRPr="00A15ED9">
        <w:rPr>
          <w:sz w:val="20"/>
          <w:szCs w:val="20"/>
        </w:rPr>
        <w:t xml:space="preserve"> ha</w:t>
      </w:r>
      <w:r w:rsidR="00BC71D1">
        <w:rPr>
          <w:sz w:val="20"/>
          <w:szCs w:val="20"/>
        </w:rPr>
        <w:t>ve</w:t>
      </w:r>
      <w:r w:rsidRPr="00A15ED9">
        <w:rPr>
          <w:sz w:val="20"/>
          <w:szCs w:val="20"/>
        </w:rPr>
        <w:t xml:space="preserve"> reported</w:t>
      </w:r>
      <w:r w:rsidR="00BC71D1">
        <w:rPr>
          <w:sz w:val="20"/>
          <w:szCs w:val="20"/>
        </w:rPr>
        <w:t xml:space="preserve"> that such techniques can help a</w:t>
      </w:r>
      <w:r w:rsidR="00BC71D1" w:rsidRPr="00BC71D1">
        <w:rPr>
          <w:sz w:val="20"/>
          <w:szCs w:val="20"/>
        </w:rPr>
        <w:t>ccelerat</w:t>
      </w:r>
      <w:r w:rsidR="00BC71D1">
        <w:rPr>
          <w:sz w:val="20"/>
          <w:szCs w:val="20"/>
        </w:rPr>
        <w:t>e</w:t>
      </w:r>
      <w:r w:rsidR="00BC71D1" w:rsidRPr="00BC71D1">
        <w:rPr>
          <w:sz w:val="20"/>
          <w:szCs w:val="20"/>
        </w:rPr>
        <w:t xml:space="preserve"> the advancement of agricultural innovation</w:t>
      </w:r>
      <w:r w:rsidRPr="00A15ED9">
        <w:rPr>
          <w:sz w:val="20"/>
          <w:szCs w:val="20"/>
        </w:rPr>
        <w:t xml:space="preserve">. However, it is still a challenging </w:t>
      </w:r>
      <w:r w:rsidR="00BC71D1">
        <w:rPr>
          <w:sz w:val="20"/>
          <w:szCs w:val="20"/>
        </w:rPr>
        <w:t xml:space="preserve">approach to be used widely </w:t>
      </w:r>
      <w:r w:rsidR="00CC1225">
        <w:rPr>
          <w:sz w:val="20"/>
          <w:szCs w:val="20"/>
        </w:rPr>
        <w:t>because of t</w:t>
      </w:r>
      <w:r w:rsidRPr="00A15ED9">
        <w:rPr>
          <w:sz w:val="20"/>
          <w:szCs w:val="20"/>
        </w:rPr>
        <w:t xml:space="preserve">he following reasons: </w:t>
      </w:r>
      <w:r w:rsidR="00CC1225">
        <w:rPr>
          <w:sz w:val="20"/>
          <w:szCs w:val="20"/>
        </w:rPr>
        <w:t xml:space="preserve">Short of hardware, </w:t>
      </w:r>
      <w:r w:rsidR="00BC71D1">
        <w:rPr>
          <w:sz w:val="20"/>
          <w:szCs w:val="20"/>
        </w:rPr>
        <w:t xml:space="preserve">and </w:t>
      </w:r>
      <w:r w:rsidR="00CC1225">
        <w:rPr>
          <w:sz w:val="20"/>
          <w:szCs w:val="20"/>
        </w:rPr>
        <w:t xml:space="preserve">software solutions, </w:t>
      </w:r>
      <w:r w:rsidR="00BC71D1">
        <w:rPr>
          <w:sz w:val="20"/>
          <w:szCs w:val="20"/>
        </w:rPr>
        <w:t>complicated scene of agriculture field for sensing, l</w:t>
      </w:r>
      <w:r w:rsidR="00BC71D1" w:rsidRPr="00A15ED9">
        <w:rPr>
          <w:sz w:val="20"/>
          <w:szCs w:val="20"/>
        </w:rPr>
        <w:t xml:space="preserve">imited </w:t>
      </w:r>
      <w:r w:rsidR="00BC71D1">
        <w:rPr>
          <w:sz w:val="20"/>
          <w:szCs w:val="20"/>
        </w:rPr>
        <w:t>valuable</w:t>
      </w:r>
      <w:r w:rsidR="00BC71D1" w:rsidRPr="00A15ED9">
        <w:rPr>
          <w:sz w:val="20"/>
          <w:szCs w:val="20"/>
        </w:rPr>
        <w:t xml:space="preserve"> training dataset for </w:t>
      </w:r>
      <w:r w:rsidR="00BC71D1">
        <w:rPr>
          <w:sz w:val="20"/>
          <w:szCs w:val="20"/>
        </w:rPr>
        <w:t>AI models</w:t>
      </w:r>
      <w:r w:rsidR="00BC71D1" w:rsidRPr="00A15ED9">
        <w:rPr>
          <w:sz w:val="20"/>
          <w:szCs w:val="20"/>
        </w:rPr>
        <w:t xml:space="preserve">, </w:t>
      </w:r>
      <w:r w:rsidRPr="00A15ED9">
        <w:rPr>
          <w:sz w:val="20"/>
          <w:szCs w:val="20"/>
        </w:rPr>
        <w:t xml:space="preserve">phenotypic variation due to environmental and cultivation conditions even if they have the same genetic information. </w:t>
      </w:r>
    </w:p>
    <w:p w14:paraId="3D806554" w14:textId="5BF856BB" w:rsidR="00A15ED9" w:rsidRDefault="00A15ED9" w:rsidP="00A15ED9">
      <w:pPr>
        <w:pStyle w:val="a1"/>
        <w:rPr>
          <w:sz w:val="20"/>
          <w:szCs w:val="20"/>
        </w:rPr>
      </w:pPr>
      <w:r w:rsidRPr="00A15ED9">
        <w:rPr>
          <w:sz w:val="20"/>
          <w:szCs w:val="20"/>
        </w:rPr>
        <w:t xml:space="preserve">Therefore, </w:t>
      </w:r>
      <w:r w:rsidR="00BC71D1">
        <w:rPr>
          <w:sz w:val="20"/>
          <w:szCs w:val="20"/>
        </w:rPr>
        <w:t>t</w:t>
      </w:r>
      <w:r w:rsidR="00CC1225">
        <w:rPr>
          <w:sz w:val="20"/>
          <w:szCs w:val="20"/>
        </w:rPr>
        <w:t xml:space="preserve">his </w:t>
      </w:r>
      <w:r w:rsidR="00BC71D1">
        <w:rPr>
          <w:sz w:val="20"/>
          <w:szCs w:val="20"/>
        </w:rPr>
        <w:t>o</w:t>
      </w:r>
      <w:r w:rsidR="00CC1225">
        <w:rPr>
          <w:sz w:val="20"/>
          <w:szCs w:val="20"/>
        </w:rPr>
        <w:t xml:space="preserve">rganized session </w:t>
      </w:r>
      <w:r w:rsidR="00BC71D1">
        <w:rPr>
          <w:sz w:val="20"/>
          <w:szCs w:val="20"/>
        </w:rPr>
        <w:t xml:space="preserve">focuses on solving the above limitations and </w:t>
      </w:r>
      <w:r w:rsidR="00CC1225">
        <w:rPr>
          <w:sz w:val="20"/>
          <w:szCs w:val="20"/>
        </w:rPr>
        <w:t>welcomes research topics that introduce techniques, algorithms</w:t>
      </w:r>
      <w:r w:rsidR="00BC71D1">
        <w:rPr>
          <w:sz w:val="20"/>
          <w:szCs w:val="20"/>
        </w:rPr>
        <w:t>, and solutions (such as software, hardware,</w:t>
      </w:r>
      <w:r w:rsidR="00CC1225">
        <w:rPr>
          <w:sz w:val="20"/>
          <w:szCs w:val="20"/>
        </w:rPr>
        <w:t xml:space="preserve"> and dataset)</w:t>
      </w:r>
      <w:r w:rsidR="00BC71D1">
        <w:rPr>
          <w:sz w:val="20"/>
          <w:szCs w:val="20"/>
        </w:rPr>
        <w:t xml:space="preserve"> related </w:t>
      </w:r>
      <w:r w:rsidR="00103F20">
        <w:rPr>
          <w:sz w:val="20"/>
          <w:szCs w:val="20"/>
        </w:rPr>
        <w:t>to</w:t>
      </w:r>
      <w:r w:rsidR="00BC71D1">
        <w:rPr>
          <w:sz w:val="20"/>
          <w:szCs w:val="20"/>
        </w:rPr>
        <w:t xml:space="preserve"> p</w:t>
      </w:r>
      <w:r w:rsidR="00BC71D1" w:rsidRPr="00BC71D1">
        <w:rPr>
          <w:sz w:val="20"/>
          <w:szCs w:val="20"/>
        </w:rPr>
        <w:t>roximal sensing and artificial intelligence in high throughput plant phenotyping</w:t>
      </w:r>
      <w:r w:rsidR="00CC1225">
        <w:rPr>
          <w:sz w:val="20"/>
          <w:szCs w:val="20"/>
        </w:rPr>
        <w:t>.</w:t>
      </w:r>
    </w:p>
    <w:p w14:paraId="7C238E30" w14:textId="77777777" w:rsidR="005A05A1" w:rsidRDefault="001B3BBA" w:rsidP="00D5322D">
      <w:pPr>
        <w:pStyle w:val="Keywords"/>
      </w:pPr>
      <w:r w:rsidRPr="00953A8C">
        <w:rPr>
          <w:b/>
        </w:rPr>
        <w:t>Keywords</w:t>
      </w:r>
      <w:r w:rsidR="0066522D" w:rsidRPr="00953A8C">
        <w:rPr>
          <w:b/>
        </w:rPr>
        <w:t>:</w:t>
      </w:r>
      <w:r w:rsidRPr="00953A8C">
        <w:t xml:space="preserve"> </w:t>
      </w:r>
      <w:r w:rsidR="005A05A1">
        <w:t xml:space="preserve">UAV, Rover, Cable camera, image processing, machine learning, deep learning. </w:t>
      </w:r>
    </w:p>
    <w:p w14:paraId="5938229A" w14:textId="77777777" w:rsidR="005A05A1" w:rsidRDefault="005A05A1" w:rsidP="00D5322D">
      <w:pPr>
        <w:pStyle w:val="Keywords"/>
      </w:pPr>
    </w:p>
    <w:p w14:paraId="20A4A863" w14:textId="457DE103" w:rsidR="005A05A1" w:rsidRDefault="005A05A1" w:rsidP="00D5322D">
      <w:pPr>
        <w:pStyle w:val="Keywords"/>
      </w:pPr>
    </w:p>
    <w:sectPr w:rsidR="005A05A1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449F" w14:textId="77777777" w:rsidR="0066548D" w:rsidRDefault="0066548D" w:rsidP="00B822D4">
      <w:r>
        <w:separator/>
      </w:r>
    </w:p>
  </w:endnote>
  <w:endnote w:type="continuationSeparator" w:id="0">
    <w:p w14:paraId="48BD536A" w14:textId="77777777" w:rsidR="0066548D" w:rsidRDefault="0066548D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2BBBB418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BD7605">
      <w:rPr>
        <w:rStyle w:val="aa"/>
        <w:noProof/>
      </w:rPr>
      <w:t>1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5D74" w14:textId="77777777" w:rsidR="0066548D" w:rsidRDefault="0066548D" w:rsidP="00B822D4">
      <w:r>
        <w:separator/>
      </w:r>
    </w:p>
  </w:footnote>
  <w:footnote w:type="continuationSeparator" w:id="0">
    <w:p w14:paraId="3FE14572" w14:textId="77777777" w:rsidR="0066548D" w:rsidRDefault="0066548D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428890536">
    <w:abstractNumId w:val="16"/>
  </w:num>
  <w:num w:numId="2" w16cid:durableId="1937324284">
    <w:abstractNumId w:val="11"/>
  </w:num>
  <w:num w:numId="3" w16cid:durableId="1722825645">
    <w:abstractNumId w:val="18"/>
  </w:num>
  <w:num w:numId="4" w16cid:durableId="826897122">
    <w:abstractNumId w:val="12"/>
  </w:num>
  <w:num w:numId="5" w16cid:durableId="1584144220">
    <w:abstractNumId w:val="19"/>
  </w:num>
  <w:num w:numId="6" w16cid:durableId="114983258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743797">
    <w:abstractNumId w:val="0"/>
  </w:num>
  <w:num w:numId="8" w16cid:durableId="1252934552">
    <w:abstractNumId w:val="3"/>
  </w:num>
  <w:num w:numId="9" w16cid:durableId="654845425">
    <w:abstractNumId w:val="20"/>
  </w:num>
  <w:num w:numId="10" w16cid:durableId="2132936593">
    <w:abstractNumId w:val="15"/>
  </w:num>
  <w:num w:numId="11" w16cid:durableId="1266618621">
    <w:abstractNumId w:val="8"/>
  </w:num>
  <w:num w:numId="12" w16cid:durableId="62146555">
    <w:abstractNumId w:val="4"/>
  </w:num>
  <w:num w:numId="13" w16cid:durableId="779255361">
    <w:abstractNumId w:val="5"/>
  </w:num>
  <w:num w:numId="14" w16cid:durableId="1088962895">
    <w:abstractNumId w:val="7"/>
  </w:num>
  <w:num w:numId="15" w16cid:durableId="2076471569">
    <w:abstractNumId w:val="1"/>
  </w:num>
  <w:num w:numId="16" w16cid:durableId="352923181">
    <w:abstractNumId w:val="2"/>
  </w:num>
  <w:num w:numId="17" w16cid:durableId="2128233053">
    <w:abstractNumId w:val="9"/>
  </w:num>
  <w:num w:numId="18" w16cid:durableId="2103597983">
    <w:abstractNumId w:val="17"/>
  </w:num>
  <w:num w:numId="19" w16cid:durableId="537740167">
    <w:abstractNumId w:val="10"/>
  </w:num>
  <w:num w:numId="20" w16cid:durableId="1468818988">
    <w:abstractNumId w:val="13"/>
  </w:num>
  <w:num w:numId="21" w16cid:durableId="67267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QwMDMzMza0MDMyMzZQ0lEKTi0uzszPAykwrAUAaTb+c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3F20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093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3CC7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64E"/>
    <w:rsid w:val="00596D09"/>
    <w:rsid w:val="00596DAC"/>
    <w:rsid w:val="00596E3B"/>
    <w:rsid w:val="005975AB"/>
    <w:rsid w:val="005A05A1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5D78"/>
    <w:rsid w:val="005F6AA2"/>
    <w:rsid w:val="005F7A5F"/>
    <w:rsid w:val="005F7B39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17E9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48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96B"/>
    <w:rsid w:val="00974B2A"/>
    <w:rsid w:val="0097513A"/>
    <w:rsid w:val="0098112A"/>
    <w:rsid w:val="009818DF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5ED9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1D1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605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1225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476A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48A2"/>
    <w:rsid w:val="00E65251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B6221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5276"/>
    <w:rsid w:val="00ED5764"/>
    <w:rsid w:val="00ED5F2A"/>
    <w:rsid w:val="00ED659A"/>
    <w:rsid w:val="00ED6FA8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1F02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qFormat="1"/>
    <w:lsdException w:name="Hyperlink" w:uiPriority="99"/>
    <w:lsdException w:name="Emphasis" w:uiPriority="20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customStyle="1" w:styleId="12">
    <w:name w:val="未解決のメンション1"/>
    <w:basedOn w:val="a2"/>
    <w:uiPriority w:val="99"/>
    <w:semiHidden/>
    <w:unhideWhenUsed/>
    <w:rsid w:val="00766A2B"/>
    <w:rPr>
      <w:color w:val="605E5C"/>
      <w:shd w:val="clear" w:color="auto" w:fill="E1DFDD"/>
    </w:rPr>
  </w:style>
  <w:style w:type="character" w:customStyle="1" w:styleId="q4iawc">
    <w:name w:val="q4iawc"/>
    <w:basedOn w:val="a2"/>
    <w:rsid w:val="00F3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wei@g.ecc.u-tokyo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3923-FC8D-448C-AF8C-E3BF4928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2303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5</cp:revision>
  <cp:lastPrinted>2022-06-28T09:31:00Z</cp:lastPrinted>
  <dcterms:created xsi:type="dcterms:W3CDTF">2022-07-11T03:27:00Z</dcterms:created>
  <dcterms:modified xsi:type="dcterms:W3CDTF">2022-07-28T03:21:00Z</dcterms:modified>
</cp:coreProperties>
</file>